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2026/SİCİL-22</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22.09.2026</w:t>
            </w:r>
          </w:p>
        </w:tc>
      </w:tr>
    </w:tbl>
    <w:p>
      <w:pPr>
        <w:spacing w:before="260" w:after="240" w:line="252" w:lineRule="auto"/>
        <w:jc w:val="center"/>
      </w:pPr>
      <w:r>
        <w:rPr>
          <w:rFonts w:ascii="Times New Roman" w:hAnsi="Times New Roman" w:cs="Times New Roman"/>
          <w:b w:val="0"/>
          <w:color w:val="000000"/>
          <w:sz w:val="25"/>
          <w:u w:val="none"/>
        </w:rPr>
        <w:t>Sayın: 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Sesob binası erenler/SAKARYA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